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3068" w14:textId="77777777" w:rsidR="0013361F" w:rsidRDefault="0013361F" w:rsidP="0013361F">
      <w:pPr>
        <w:pStyle w:val="Paragraf"/>
        <w:keepNext w:val="0"/>
        <w:keepLines w:val="0"/>
        <w:spacing w:before="0"/>
        <w:jc w:val="right"/>
        <w:outlineLvl w:val="9"/>
      </w:pPr>
    </w:p>
    <w:p w14:paraId="2226DAD4" w14:textId="77777777" w:rsidR="0013361F" w:rsidRDefault="0013361F" w:rsidP="0013361F">
      <w:pPr>
        <w:pStyle w:val="Paragraf"/>
        <w:keepNext w:val="0"/>
        <w:keepLines w:val="0"/>
        <w:spacing w:before="0"/>
        <w:outlineLvl w:val="9"/>
      </w:pPr>
    </w:p>
    <w:p w14:paraId="47A5B0B6" w14:textId="77777777" w:rsidR="009215B5" w:rsidRPr="009215B5" w:rsidRDefault="009215B5" w:rsidP="009215B5"/>
    <w:p w14:paraId="3A790AB6" w14:textId="77777777" w:rsidR="0013361F" w:rsidRPr="00FE0124" w:rsidRDefault="0013361F" w:rsidP="0013361F"/>
    <w:p w14:paraId="509CC4BA" w14:textId="607749FD" w:rsidR="00384964" w:rsidRDefault="00CD17EB" w:rsidP="0013361F">
      <w:pPr>
        <w:pStyle w:val="Nadpis1"/>
        <w:jc w:val="center"/>
      </w:pPr>
      <w:r>
        <w:t>Návrh</w:t>
      </w:r>
    </w:p>
    <w:p w14:paraId="293400E4" w14:textId="77777777" w:rsidR="0013361F" w:rsidRDefault="0013361F" w:rsidP="0013361F">
      <w:pPr>
        <w:pStyle w:val="Nadpis1"/>
        <w:jc w:val="center"/>
      </w:pPr>
      <w:r>
        <w:t>ZÁKON</w:t>
      </w:r>
    </w:p>
    <w:p w14:paraId="4B130531" w14:textId="0E368388" w:rsidR="0013361F" w:rsidRDefault="004E1C67" w:rsidP="0013361F">
      <w:pPr>
        <w:pStyle w:val="Paragraf"/>
        <w:keepNext w:val="0"/>
        <w:keepLines w:val="0"/>
        <w:spacing w:before="0"/>
        <w:outlineLvl w:val="9"/>
      </w:pPr>
      <w:r>
        <w:t xml:space="preserve">ze dne </w:t>
      </w:r>
      <w:r w:rsidR="00D1608E">
        <w:t xml:space="preserve">  ………….   </w:t>
      </w:r>
      <w:r w:rsidR="00185E97">
        <w:t>202</w:t>
      </w:r>
      <w:r w:rsidR="00D1608E">
        <w:t>6</w:t>
      </w:r>
    </w:p>
    <w:p w14:paraId="33BB04E4" w14:textId="77777777" w:rsidR="0013361F" w:rsidRDefault="0013361F" w:rsidP="0013361F">
      <w:pPr>
        <w:jc w:val="center"/>
      </w:pPr>
    </w:p>
    <w:p w14:paraId="28B75B5F" w14:textId="05389D0F" w:rsidR="0013361F" w:rsidRPr="00327DBB" w:rsidRDefault="0013361F" w:rsidP="0013361F">
      <w:pPr>
        <w:jc w:val="center"/>
        <w:rPr>
          <w:b/>
        </w:rPr>
      </w:pPr>
      <w:r w:rsidRPr="00327DBB">
        <w:rPr>
          <w:b/>
        </w:rPr>
        <w:t>o státním rozp</w:t>
      </w:r>
      <w:r w:rsidR="00185E97">
        <w:rPr>
          <w:b/>
        </w:rPr>
        <w:t>očtu České republiky na rok 202</w:t>
      </w:r>
      <w:r w:rsidR="00D1608E">
        <w:rPr>
          <w:b/>
        </w:rPr>
        <w:t>7</w:t>
      </w:r>
    </w:p>
    <w:p w14:paraId="1D391C5D" w14:textId="77777777" w:rsidR="0013361F" w:rsidRDefault="0013361F" w:rsidP="0013361F">
      <w:pPr>
        <w:pStyle w:val="Zhlav"/>
        <w:tabs>
          <w:tab w:val="clear" w:pos="4536"/>
          <w:tab w:val="clear" w:pos="9072"/>
        </w:tabs>
      </w:pPr>
    </w:p>
    <w:p w14:paraId="3301CEE3" w14:textId="77777777" w:rsidR="0013361F" w:rsidRDefault="0013361F" w:rsidP="0013361F"/>
    <w:p w14:paraId="676AAFA8" w14:textId="77777777" w:rsidR="0013361F" w:rsidRDefault="0013361F" w:rsidP="0013361F"/>
    <w:p w14:paraId="02E1AE08" w14:textId="77777777" w:rsidR="0013361F" w:rsidRDefault="0013361F" w:rsidP="0013361F"/>
    <w:p w14:paraId="26DE0EE6" w14:textId="77777777" w:rsidR="0013361F" w:rsidRDefault="0013361F" w:rsidP="0013361F"/>
    <w:p w14:paraId="2FEE448E" w14:textId="77777777" w:rsidR="0013361F" w:rsidRDefault="0013361F" w:rsidP="0013361F"/>
    <w:p w14:paraId="62C8D280" w14:textId="77777777" w:rsidR="0013361F" w:rsidRDefault="0013361F" w:rsidP="0013361F">
      <w:r>
        <w:t>Parlament se usnesl na tomto zákoně České republiky:</w:t>
      </w:r>
    </w:p>
    <w:p w14:paraId="4D406D50" w14:textId="77777777" w:rsidR="0013361F" w:rsidRDefault="0013361F" w:rsidP="0013361F"/>
    <w:p w14:paraId="3BAE76B8" w14:textId="77777777" w:rsidR="0013361F" w:rsidRDefault="0013361F" w:rsidP="0013361F"/>
    <w:p w14:paraId="2F0D56D3" w14:textId="77777777" w:rsidR="0013361F" w:rsidRDefault="0013361F" w:rsidP="0013361F"/>
    <w:p w14:paraId="2DC8984C" w14:textId="77777777" w:rsidR="0013361F" w:rsidRDefault="0013361F" w:rsidP="0013361F">
      <w:pPr>
        <w:pStyle w:val="Paragraf"/>
        <w:keepNext w:val="0"/>
        <w:keepLines w:val="0"/>
        <w:spacing w:before="0"/>
        <w:outlineLvl w:val="9"/>
      </w:pPr>
    </w:p>
    <w:p w14:paraId="03876591" w14:textId="77777777" w:rsidR="0013361F" w:rsidRDefault="0013361F" w:rsidP="0013361F">
      <w:pPr>
        <w:jc w:val="center"/>
      </w:pPr>
    </w:p>
    <w:p w14:paraId="7C5029DD" w14:textId="77777777" w:rsidR="0013361F" w:rsidRDefault="0013361F" w:rsidP="0013361F">
      <w:pPr>
        <w:jc w:val="center"/>
      </w:pPr>
      <w:r>
        <w:t>§ 1</w:t>
      </w:r>
    </w:p>
    <w:p w14:paraId="2A62FA59" w14:textId="77777777" w:rsidR="0013361F" w:rsidRDefault="0013361F" w:rsidP="0013361F"/>
    <w:p w14:paraId="322AF3F0" w14:textId="54796C5B" w:rsidR="0013361F" w:rsidRDefault="0013361F" w:rsidP="0013361F">
      <w:pPr>
        <w:jc w:val="both"/>
      </w:pPr>
      <w:r>
        <w:t xml:space="preserve">     (1) Celkové příjmy státního rozp</w:t>
      </w:r>
      <w:r w:rsidR="00185E97">
        <w:t>očtu České republiky na rok 202</w:t>
      </w:r>
      <w:r w:rsidR="00D1608E">
        <w:t>7</w:t>
      </w:r>
      <w:r>
        <w:t xml:space="preserve"> (dále jen „státní rozpočet“) se stanoví </w:t>
      </w:r>
      <w:r w:rsidR="007E0672">
        <w:t xml:space="preserve">částkou </w:t>
      </w:r>
      <w:r w:rsidR="00CD5659" w:rsidRPr="00CD5659">
        <w:t>2 189 173 791 455</w:t>
      </w:r>
      <w:r w:rsidR="007E0672">
        <w:t xml:space="preserve"> </w:t>
      </w:r>
      <w:r w:rsidR="00F655A0">
        <w:t>Kč</w:t>
      </w:r>
      <w:r>
        <w:t xml:space="preserve">. Celkové výdaje státního rozpočtu se stanoví </w:t>
      </w:r>
      <w:r w:rsidR="0031547D">
        <w:t xml:space="preserve">částkou </w:t>
      </w:r>
      <w:r w:rsidR="00CD5659" w:rsidRPr="00CD5659">
        <w:t>2 578 173 791 455</w:t>
      </w:r>
      <w:r w:rsidR="007C214A" w:rsidRPr="007C214A">
        <w:t xml:space="preserve"> </w:t>
      </w:r>
      <w:r w:rsidR="007E0672" w:rsidRPr="007E0672">
        <w:t xml:space="preserve"> </w:t>
      </w:r>
      <w:r>
        <w:t xml:space="preserve"> Kč. </w:t>
      </w:r>
      <w:r w:rsidRPr="00A448D9">
        <w:t xml:space="preserve">Schodek státního rozpočtu ve výši </w:t>
      </w:r>
      <w:r w:rsidR="00CD5659" w:rsidRPr="00CD5659">
        <w:t>389 000 000 000</w:t>
      </w:r>
      <w:r w:rsidR="007E0672">
        <w:t> </w:t>
      </w:r>
      <w:r>
        <w:t xml:space="preserve">Kč a zvýšení stavu na účtech státních finančních aktiv o </w:t>
      </w:r>
      <w:r w:rsidR="00CD5659" w:rsidRPr="00CD5659">
        <w:t>6 827 032</w:t>
      </w:r>
      <w:r w:rsidR="00CD5659">
        <w:t> </w:t>
      </w:r>
      <w:r w:rsidR="00CD5659" w:rsidRPr="00CD5659">
        <w:t>609</w:t>
      </w:r>
      <w:r w:rsidR="00CD5659">
        <w:t xml:space="preserve"> </w:t>
      </w:r>
      <w:r>
        <w:t xml:space="preserve">Kč budou pokryty </w:t>
      </w:r>
      <w:r w:rsidRPr="00A448D9">
        <w:t xml:space="preserve">změnou stavu státního dluhu o </w:t>
      </w:r>
      <w:r w:rsidR="00CD5659" w:rsidRPr="00CD5659">
        <w:t>395 827 032 609</w:t>
      </w:r>
      <w:r w:rsidRPr="00A448D9">
        <w:t xml:space="preserve"> Kč.</w:t>
      </w:r>
    </w:p>
    <w:p w14:paraId="34DCFC3B" w14:textId="77777777" w:rsidR="0013361F" w:rsidRDefault="0013361F" w:rsidP="0013361F">
      <w:pPr>
        <w:jc w:val="both"/>
      </w:pPr>
    </w:p>
    <w:p w14:paraId="1CC52632" w14:textId="77777777" w:rsidR="0013361F" w:rsidRDefault="0013361F" w:rsidP="0013361F">
      <w:pPr>
        <w:jc w:val="both"/>
      </w:pPr>
      <w:r>
        <w:t xml:space="preserve">     (2) Úhrnná bilance příjmů a výdajů státního rozpočtu je obsažena v příloze č. 1 k tomuto zákonu.</w:t>
      </w:r>
    </w:p>
    <w:p w14:paraId="52571FEF" w14:textId="77777777" w:rsidR="0013361F" w:rsidRDefault="0013361F" w:rsidP="0013361F">
      <w:pPr>
        <w:jc w:val="both"/>
      </w:pPr>
    </w:p>
    <w:p w14:paraId="7370F082" w14:textId="77777777" w:rsidR="0013361F" w:rsidRDefault="0013361F" w:rsidP="0013361F">
      <w:pPr>
        <w:jc w:val="both"/>
      </w:pPr>
      <w:r>
        <w:t xml:space="preserve">     (3) Celkový přehled příjmů státního rozpočtu podle kapitol je uveden v příloze č. 2 k tomuto zákonu.</w:t>
      </w:r>
    </w:p>
    <w:p w14:paraId="4EC79F84" w14:textId="77777777" w:rsidR="0013361F" w:rsidRDefault="0013361F" w:rsidP="0013361F">
      <w:pPr>
        <w:jc w:val="both"/>
      </w:pPr>
    </w:p>
    <w:p w14:paraId="5B3F6132" w14:textId="77777777" w:rsidR="0013361F" w:rsidRDefault="0013361F" w:rsidP="0013361F">
      <w:pPr>
        <w:jc w:val="both"/>
      </w:pPr>
      <w:r>
        <w:t xml:space="preserve">     (4) Celkový přehled výdajů státního rozpočtu podle kapitol je uveden v příloze č. 3 k tomuto zákonu.</w:t>
      </w:r>
    </w:p>
    <w:p w14:paraId="298097A1" w14:textId="77777777" w:rsidR="0013361F" w:rsidRDefault="0013361F" w:rsidP="0013361F">
      <w:pPr>
        <w:jc w:val="both"/>
      </w:pPr>
    </w:p>
    <w:p w14:paraId="4545B482" w14:textId="77777777" w:rsidR="0013361F" w:rsidRDefault="0013361F" w:rsidP="0013361F">
      <w:pPr>
        <w:jc w:val="both"/>
      </w:pPr>
      <w:r>
        <w:t xml:space="preserve">     (5) Ukazatele státního rozpočtu podle kapitol jsou uvedeny v příloze č. 4 k tomuto zákonu.</w:t>
      </w:r>
    </w:p>
    <w:p w14:paraId="1E2AC1D6" w14:textId="77777777" w:rsidR="0013361F" w:rsidRDefault="0013361F" w:rsidP="0013361F">
      <w:pPr>
        <w:jc w:val="both"/>
      </w:pPr>
    </w:p>
    <w:p w14:paraId="695AE3B7" w14:textId="5BDBDCC9" w:rsidR="0013361F" w:rsidRDefault="0013361F" w:rsidP="0013361F">
      <w:pPr>
        <w:jc w:val="both"/>
      </w:pPr>
      <w:r>
        <w:t xml:space="preserve">     (6) Ve státním rozpočtu jsou obsaženy finanční vztahy k rozpočtu Evropské unie, a to očekávané příjmy z rozpočtu </w:t>
      </w:r>
      <w:r w:rsidR="00F655A0">
        <w:t xml:space="preserve">Evropské unie v celkové výši </w:t>
      </w:r>
      <w:r w:rsidR="00CD5659" w:rsidRPr="00CD5659">
        <w:t>105 799 886 144</w:t>
      </w:r>
      <w:r w:rsidR="003D47CD">
        <w:t xml:space="preserve"> </w:t>
      </w:r>
      <w:r w:rsidR="008B3BF7">
        <w:t>Kč</w:t>
      </w:r>
      <w:r>
        <w:t xml:space="preserve"> a odvody do rozpočtu Evropské unie</w:t>
      </w:r>
      <w:r>
        <w:rPr>
          <w:color w:val="0000FF"/>
        </w:rPr>
        <w:t xml:space="preserve"> </w:t>
      </w:r>
      <w:r>
        <w:t xml:space="preserve">v celkové výši </w:t>
      </w:r>
      <w:r w:rsidR="00C80EE2" w:rsidRPr="00C80EE2">
        <w:t xml:space="preserve">85 300 000 000 </w:t>
      </w:r>
      <w:r>
        <w:t>Kč. Tyto ukazatele jsou uvedeny v příloze č. 2 a v příloze č. 4 k tomuto zákonu.</w:t>
      </w:r>
    </w:p>
    <w:p w14:paraId="5EDECD6D" w14:textId="77777777" w:rsidR="0013361F" w:rsidRDefault="0013361F" w:rsidP="0013361F">
      <w:pPr>
        <w:jc w:val="both"/>
      </w:pPr>
    </w:p>
    <w:p w14:paraId="247BC8A8" w14:textId="77777777" w:rsidR="0013361F" w:rsidRDefault="0013361F" w:rsidP="0013361F">
      <w:pPr>
        <w:jc w:val="both"/>
      </w:pPr>
    </w:p>
    <w:p w14:paraId="3BCDAAC0" w14:textId="77777777" w:rsidR="0013361F" w:rsidRDefault="0013361F" w:rsidP="0013361F">
      <w:pPr>
        <w:jc w:val="both"/>
      </w:pPr>
    </w:p>
    <w:p w14:paraId="5C1C59CC" w14:textId="77777777" w:rsidR="00AD4342" w:rsidRDefault="00AD4342" w:rsidP="0013361F">
      <w:pPr>
        <w:jc w:val="both"/>
      </w:pPr>
    </w:p>
    <w:p w14:paraId="46ADBCFA" w14:textId="77777777" w:rsidR="00AD4342" w:rsidRDefault="00AD4342" w:rsidP="0013361F">
      <w:pPr>
        <w:jc w:val="both"/>
      </w:pPr>
    </w:p>
    <w:p w14:paraId="1237A2CE" w14:textId="77777777" w:rsidR="0013361F" w:rsidRDefault="0013361F" w:rsidP="0013361F">
      <w:pPr>
        <w:jc w:val="both"/>
      </w:pPr>
    </w:p>
    <w:p w14:paraId="7B6D8675" w14:textId="77777777" w:rsidR="0013361F" w:rsidRDefault="0013361F" w:rsidP="0013361F">
      <w:pPr>
        <w:jc w:val="both"/>
      </w:pPr>
    </w:p>
    <w:p w14:paraId="33CC3D9A" w14:textId="77777777" w:rsidR="0013361F" w:rsidRDefault="0013361F" w:rsidP="0013361F">
      <w:pPr>
        <w:jc w:val="center"/>
      </w:pPr>
      <w:r>
        <w:t>§ 2</w:t>
      </w:r>
    </w:p>
    <w:p w14:paraId="3D64039A" w14:textId="77777777" w:rsidR="0013361F" w:rsidRDefault="0013361F" w:rsidP="0013361F">
      <w:pPr>
        <w:jc w:val="both"/>
      </w:pPr>
    </w:p>
    <w:p w14:paraId="40EB0FCD" w14:textId="30631201" w:rsidR="0013361F" w:rsidRDefault="0013361F" w:rsidP="0013361F">
      <w:pPr>
        <w:jc w:val="both"/>
      </w:pPr>
      <w:r>
        <w:t xml:space="preserve">     (1) Finanční vztahy státního rozpočtu k rozpočtům krajů, s výjimkou hlavního města Prahy, a to příspěvky v celkové </w:t>
      </w:r>
      <w:r w:rsidR="00970017">
        <w:t xml:space="preserve">výši </w:t>
      </w:r>
      <w:r w:rsidR="00CD5659" w:rsidRPr="00CD5659">
        <w:t>2 337 352 500</w:t>
      </w:r>
      <w:r w:rsidRPr="00D40206">
        <w:t xml:space="preserve"> Kč, jsou obsaženy</w:t>
      </w:r>
      <w:r>
        <w:t xml:space="preserve"> v příloze č. 5 k tomuto zákonu.</w:t>
      </w:r>
    </w:p>
    <w:p w14:paraId="14C9F1AF" w14:textId="77777777" w:rsidR="0013361F" w:rsidRDefault="0013361F" w:rsidP="0013361F">
      <w:pPr>
        <w:jc w:val="both"/>
      </w:pPr>
    </w:p>
    <w:p w14:paraId="2249819F" w14:textId="058C2710" w:rsidR="0013361F" w:rsidRDefault="0013361F" w:rsidP="0013361F">
      <w:pPr>
        <w:jc w:val="both"/>
      </w:pPr>
      <w:r>
        <w:t xml:space="preserve">     (2) Finanční vztahy státního rozpočtu k rozpočtům obcí, s výjimkou hlavního města Prahy, v úhrnech po jednotlivých krajích, a to příspěvky v celkové výši </w:t>
      </w:r>
      <w:r w:rsidR="00CD5659" w:rsidRPr="00CD5659">
        <w:t>10 716 672 500</w:t>
      </w:r>
      <w:r>
        <w:t xml:space="preserve"> Kč, jsou obsaženy v příloze č. 6 k tomuto zákonu.</w:t>
      </w:r>
    </w:p>
    <w:p w14:paraId="78FE6954" w14:textId="77777777" w:rsidR="0013361F" w:rsidRDefault="0013361F" w:rsidP="0013361F">
      <w:pPr>
        <w:jc w:val="both"/>
      </w:pPr>
    </w:p>
    <w:p w14:paraId="531BC109" w14:textId="637F6458" w:rsidR="0013361F" w:rsidRDefault="00C40C12" w:rsidP="0013361F">
      <w:pPr>
        <w:jc w:val="both"/>
      </w:pPr>
      <w:r>
        <w:t xml:space="preserve">     (3) </w:t>
      </w:r>
      <w:r w:rsidR="0013361F">
        <w:t>Finanční vztah státního rozpočtu</w:t>
      </w:r>
      <w:r w:rsidR="0013361F">
        <w:rPr>
          <w:b/>
          <w:bCs/>
        </w:rPr>
        <w:t xml:space="preserve"> </w:t>
      </w:r>
      <w:r w:rsidR="0013361F">
        <w:t>k rozpočtu hlavního města Prahy</w:t>
      </w:r>
      <w:r w:rsidR="00126F56">
        <w:t xml:space="preserve">, a to příspěvek v celkové </w:t>
      </w:r>
      <w:r w:rsidR="00970017">
        <w:t>výši</w:t>
      </w:r>
      <w:r w:rsidR="00CD5659">
        <w:t xml:space="preserve"> </w:t>
      </w:r>
      <w:r w:rsidR="00CD5659" w:rsidRPr="00CD5659">
        <w:t>1 363 314 500</w:t>
      </w:r>
      <w:r w:rsidR="00970017">
        <w:t xml:space="preserve"> </w:t>
      </w:r>
      <w:r w:rsidR="0013361F">
        <w:t>Kč, je obsažen v příloze č. 7 k tomuto zákonu.</w:t>
      </w:r>
    </w:p>
    <w:p w14:paraId="6AC96A7B" w14:textId="77777777" w:rsidR="0013361F" w:rsidRDefault="0013361F" w:rsidP="0013361F">
      <w:pPr>
        <w:jc w:val="both"/>
      </w:pPr>
    </w:p>
    <w:p w14:paraId="4C06E652" w14:textId="77777777" w:rsidR="0013361F" w:rsidRDefault="0013361F" w:rsidP="0013361F">
      <w:pPr>
        <w:jc w:val="both"/>
      </w:pPr>
      <w:r>
        <w:t xml:space="preserve">     (4) Postup pro stanovení výše příspěvku na výkon státní správy jednotlivým obcím, s výjimkou hlavního města Prahy, je uveden v příloze č. 8 k tomuto zákonu.</w:t>
      </w:r>
    </w:p>
    <w:p w14:paraId="3FBEB886" w14:textId="77777777" w:rsidR="00C40C12" w:rsidRDefault="00C40C12" w:rsidP="0013361F">
      <w:pPr>
        <w:jc w:val="both"/>
      </w:pPr>
    </w:p>
    <w:p w14:paraId="12B9B344" w14:textId="77777777" w:rsidR="0013361F" w:rsidRDefault="0013361F" w:rsidP="0013361F">
      <w:pPr>
        <w:pStyle w:val="Zkladntext"/>
      </w:pPr>
    </w:p>
    <w:p w14:paraId="791EEF39" w14:textId="77777777" w:rsidR="0013361F" w:rsidRDefault="0013361F" w:rsidP="0013361F">
      <w:pPr>
        <w:pStyle w:val="Zkladntext"/>
        <w:jc w:val="center"/>
      </w:pPr>
      <w:r>
        <w:t>§ 3</w:t>
      </w:r>
    </w:p>
    <w:p w14:paraId="32CC4E66" w14:textId="77777777" w:rsidR="0013361F" w:rsidRDefault="0013361F" w:rsidP="0013361F">
      <w:pPr>
        <w:pStyle w:val="Zkladntext"/>
      </w:pPr>
    </w:p>
    <w:p w14:paraId="62E88016" w14:textId="5B1CB37C" w:rsidR="0013361F" w:rsidRDefault="00CE4584" w:rsidP="0013361F">
      <w:pPr>
        <w:pStyle w:val="Zkladntext"/>
      </w:pPr>
      <w:r>
        <w:t xml:space="preserve">     </w:t>
      </w:r>
      <w:r w:rsidR="0013361F">
        <w:t xml:space="preserve">Pojistná kapacita Exportní garanční a pojišťovací společnosti, a. s., se stanoví ve výši </w:t>
      </w:r>
      <w:r w:rsidR="00CD5659">
        <w:t>200 000 000 000</w:t>
      </w:r>
      <w:r w:rsidR="0013361F">
        <w:t xml:space="preserve"> Kč. </w:t>
      </w:r>
    </w:p>
    <w:p w14:paraId="0C86AE74" w14:textId="77777777" w:rsidR="0013361F" w:rsidRDefault="0013361F" w:rsidP="0013361F">
      <w:pPr>
        <w:pStyle w:val="Zkladntext"/>
      </w:pPr>
    </w:p>
    <w:p w14:paraId="14E23E0D" w14:textId="7C9E2B5C" w:rsidR="00AD4342" w:rsidRDefault="00C40C12" w:rsidP="00CA090D">
      <w:pPr>
        <w:pStyle w:val="Zkladntext"/>
      </w:pPr>
      <w:r>
        <w:t xml:space="preserve">   </w:t>
      </w:r>
    </w:p>
    <w:p w14:paraId="46732D2C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4B98D084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4084487F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2DDE033C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392ED922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554CBA01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7B888B3B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40525297" w14:textId="77777777" w:rsidR="00AD4342" w:rsidRDefault="00AD4342" w:rsidP="0013361F">
      <w:pPr>
        <w:pStyle w:val="Zkladntextodsazen"/>
        <w:spacing w:line="240" w:lineRule="auto"/>
        <w:ind w:firstLine="0"/>
        <w:jc w:val="both"/>
      </w:pPr>
    </w:p>
    <w:p w14:paraId="313743F2" w14:textId="77777777" w:rsidR="00AD4342" w:rsidRPr="00147870" w:rsidRDefault="00AD4342" w:rsidP="0013361F">
      <w:pPr>
        <w:pStyle w:val="Zkladntextodsazen"/>
        <w:spacing w:line="240" w:lineRule="auto"/>
        <w:ind w:firstLine="0"/>
        <w:jc w:val="both"/>
      </w:pPr>
    </w:p>
    <w:p w14:paraId="303673A1" w14:textId="1D013DC7" w:rsidR="0013361F" w:rsidRDefault="0013361F" w:rsidP="0013361F">
      <w:pPr>
        <w:pStyle w:val="Paragraf"/>
        <w:keepLines w:val="0"/>
        <w:spacing w:before="0"/>
        <w:outlineLvl w:val="9"/>
        <w:rPr>
          <w:szCs w:val="24"/>
        </w:rPr>
      </w:pPr>
      <w:r>
        <w:rPr>
          <w:szCs w:val="24"/>
        </w:rPr>
        <w:t xml:space="preserve">§ </w:t>
      </w:r>
      <w:r w:rsidR="00CA090D">
        <w:rPr>
          <w:szCs w:val="24"/>
        </w:rPr>
        <w:t>4</w:t>
      </w:r>
    </w:p>
    <w:p w14:paraId="33FEC3BA" w14:textId="77777777" w:rsidR="0013361F" w:rsidRDefault="0013361F" w:rsidP="0013361F">
      <w:pPr>
        <w:keepNext/>
        <w:jc w:val="center"/>
      </w:pPr>
    </w:p>
    <w:p w14:paraId="4FA7810C" w14:textId="77777777" w:rsidR="0013361F" w:rsidRPr="008171FB" w:rsidRDefault="0013361F" w:rsidP="0013361F">
      <w:pPr>
        <w:keepNext/>
        <w:jc w:val="center"/>
        <w:rPr>
          <w:b/>
        </w:rPr>
      </w:pPr>
      <w:r>
        <w:rPr>
          <w:b/>
        </w:rPr>
        <w:t>Účinnost</w:t>
      </w:r>
    </w:p>
    <w:p w14:paraId="680E9853" w14:textId="77777777" w:rsidR="0013361F" w:rsidRDefault="0013361F" w:rsidP="0013361F">
      <w:pPr>
        <w:keepNext/>
        <w:jc w:val="both"/>
      </w:pPr>
    </w:p>
    <w:p w14:paraId="12F6A8BB" w14:textId="2AC267CA" w:rsidR="0013361F" w:rsidRDefault="0013361F" w:rsidP="0013361F">
      <w:pPr>
        <w:pStyle w:val="Zkladntext"/>
        <w:keepNext/>
        <w:jc w:val="center"/>
      </w:pPr>
      <w:r>
        <w:t>Tento zákon nab</w:t>
      </w:r>
      <w:r w:rsidR="00185E97">
        <w:t xml:space="preserve">ývá účinnosti dnem </w:t>
      </w:r>
      <w:r w:rsidR="00D1608E">
        <w:t>1. ledna 2027</w:t>
      </w:r>
      <w:r>
        <w:t>.</w:t>
      </w:r>
    </w:p>
    <w:p w14:paraId="1BB3DC16" w14:textId="77777777" w:rsidR="0013361F" w:rsidRDefault="0013361F" w:rsidP="0013361F">
      <w:pPr>
        <w:pStyle w:val="Nadpis1"/>
        <w:jc w:val="center"/>
      </w:pPr>
      <w:r>
        <w:t xml:space="preserve">   </w:t>
      </w:r>
    </w:p>
    <w:p w14:paraId="5E0EFCC6" w14:textId="77777777" w:rsidR="0013361F" w:rsidRDefault="0013361F" w:rsidP="0013361F">
      <w:pPr>
        <w:pStyle w:val="Nadpis1"/>
        <w:jc w:val="center"/>
      </w:pPr>
    </w:p>
    <w:p w14:paraId="00042E65" w14:textId="77777777" w:rsidR="008D22DB" w:rsidRDefault="008D22DB"/>
    <w:sectPr w:rsidR="008D22DB" w:rsidSect="00AD4342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D961" w14:textId="77777777" w:rsidR="00B62AE4" w:rsidRDefault="00B62AE4" w:rsidP="00AD4342">
      <w:r>
        <w:separator/>
      </w:r>
    </w:p>
  </w:endnote>
  <w:endnote w:type="continuationSeparator" w:id="0">
    <w:p w14:paraId="17C2121F" w14:textId="77777777" w:rsidR="00B62AE4" w:rsidRDefault="00B62AE4" w:rsidP="00AD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5662" w14:textId="77777777" w:rsidR="00B62AE4" w:rsidRDefault="00B62AE4" w:rsidP="00AD4342">
      <w:r>
        <w:separator/>
      </w:r>
    </w:p>
  </w:footnote>
  <w:footnote w:type="continuationSeparator" w:id="0">
    <w:p w14:paraId="37157FC5" w14:textId="77777777" w:rsidR="00B62AE4" w:rsidRDefault="00B62AE4" w:rsidP="00AD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995483"/>
      <w:docPartObj>
        <w:docPartGallery w:val="Page Numbers (Top of Page)"/>
        <w:docPartUnique/>
      </w:docPartObj>
    </w:sdtPr>
    <w:sdtEndPr/>
    <w:sdtContent>
      <w:p w14:paraId="2AB99709" w14:textId="77777777" w:rsidR="00AD4342" w:rsidRDefault="00AD4342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4AD">
          <w:rPr>
            <w:noProof/>
          </w:rPr>
          <w:t>2</w:t>
        </w:r>
        <w:r>
          <w:fldChar w:fldCharType="end"/>
        </w:r>
      </w:p>
    </w:sdtContent>
  </w:sdt>
  <w:p w14:paraId="2CE40B1D" w14:textId="77777777" w:rsidR="00AD4342" w:rsidRDefault="00AD434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61F"/>
    <w:rsid w:val="0003662C"/>
    <w:rsid w:val="00043D89"/>
    <w:rsid w:val="000F1140"/>
    <w:rsid w:val="00113994"/>
    <w:rsid w:val="00116826"/>
    <w:rsid w:val="00126F56"/>
    <w:rsid w:val="0013361F"/>
    <w:rsid w:val="0013536D"/>
    <w:rsid w:val="00185E97"/>
    <w:rsid w:val="00217A33"/>
    <w:rsid w:val="00275427"/>
    <w:rsid w:val="0029363F"/>
    <w:rsid w:val="002955F1"/>
    <w:rsid w:val="002B28E7"/>
    <w:rsid w:val="002D25AE"/>
    <w:rsid w:val="0031547D"/>
    <w:rsid w:val="00354FC2"/>
    <w:rsid w:val="00384964"/>
    <w:rsid w:val="00385325"/>
    <w:rsid w:val="003A1739"/>
    <w:rsid w:val="003A1B5A"/>
    <w:rsid w:val="003C7F0C"/>
    <w:rsid w:val="003D430E"/>
    <w:rsid w:val="003D47CD"/>
    <w:rsid w:val="00406229"/>
    <w:rsid w:val="00453034"/>
    <w:rsid w:val="004655D9"/>
    <w:rsid w:val="00487E1B"/>
    <w:rsid w:val="004E1C67"/>
    <w:rsid w:val="00507D5A"/>
    <w:rsid w:val="00526EBF"/>
    <w:rsid w:val="005325F8"/>
    <w:rsid w:val="00594C21"/>
    <w:rsid w:val="00596EFD"/>
    <w:rsid w:val="006100CB"/>
    <w:rsid w:val="006116B0"/>
    <w:rsid w:val="006A067E"/>
    <w:rsid w:val="006D2E40"/>
    <w:rsid w:val="006F7E64"/>
    <w:rsid w:val="00723FA7"/>
    <w:rsid w:val="0076455C"/>
    <w:rsid w:val="00773621"/>
    <w:rsid w:val="00777CA1"/>
    <w:rsid w:val="00792BCB"/>
    <w:rsid w:val="007A24AD"/>
    <w:rsid w:val="007A43DE"/>
    <w:rsid w:val="007A46CA"/>
    <w:rsid w:val="007C214A"/>
    <w:rsid w:val="007E0672"/>
    <w:rsid w:val="007F1E01"/>
    <w:rsid w:val="008029C7"/>
    <w:rsid w:val="008B3BF7"/>
    <w:rsid w:val="008D22DB"/>
    <w:rsid w:val="008D3C7F"/>
    <w:rsid w:val="00912169"/>
    <w:rsid w:val="009179D8"/>
    <w:rsid w:val="009215B5"/>
    <w:rsid w:val="00944A99"/>
    <w:rsid w:val="00970017"/>
    <w:rsid w:val="00981EF2"/>
    <w:rsid w:val="00A139C4"/>
    <w:rsid w:val="00A169D3"/>
    <w:rsid w:val="00A20733"/>
    <w:rsid w:val="00A42AEB"/>
    <w:rsid w:val="00A60F90"/>
    <w:rsid w:val="00A65C3A"/>
    <w:rsid w:val="00A74714"/>
    <w:rsid w:val="00AB06CF"/>
    <w:rsid w:val="00AC0432"/>
    <w:rsid w:val="00AD4342"/>
    <w:rsid w:val="00B13BB8"/>
    <w:rsid w:val="00B15586"/>
    <w:rsid w:val="00B1782E"/>
    <w:rsid w:val="00B22A79"/>
    <w:rsid w:val="00B3245F"/>
    <w:rsid w:val="00B57451"/>
    <w:rsid w:val="00B62AE4"/>
    <w:rsid w:val="00B73942"/>
    <w:rsid w:val="00BB3E0B"/>
    <w:rsid w:val="00C0313E"/>
    <w:rsid w:val="00C26219"/>
    <w:rsid w:val="00C3095C"/>
    <w:rsid w:val="00C40C12"/>
    <w:rsid w:val="00C55BFE"/>
    <w:rsid w:val="00C80EE2"/>
    <w:rsid w:val="00CA090D"/>
    <w:rsid w:val="00CD17EB"/>
    <w:rsid w:val="00CD5659"/>
    <w:rsid w:val="00CD7AC6"/>
    <w:rsid w:val="00CE4584"/>
    <w:rsid w:val="00D143CB"/>
    <w:rsid w:val="00D1608E"/>
    <w:rsid w:val="00D40206"/>
    <w:rsid w:val="00DB4711"/>
    <w:rsid w:val="00DC4774"/>
    <w:rsid w:val="00DD2F4F"/>
    <w:rsid w:val="00DD3784"/>
    <w:rsid w:val="00DE73DF"/>
    <w:rsid w:val="00E06EDF"/>
    <w:rsid w:val="00E52789"/>
    <w:rsid w:val="00E852E7"/>
    <w:rsid w:val="00E90731"/>
    <w:rsid w:val="00EB6D1A"/>
    <w:rsid w:val="00F23A96"/>
    <w:rsid w:val="00F44078"/>
    <w:rsid w:val="00F62DF8"/>
    <w:rsid w:val="00F655A0"/>
    <w:rsid w:val="00FE3896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70CB"/>
  <w15:chartTrackingRefBased/>
  <w15:docId w15:val="{47A0F983-D46F-4648-9CCA-D19E276B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3361F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3361F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13361F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13361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aragraf">
    <w:name w:val="Paragraf"/>
    <w:basedOn w:val="Normln"/>
    <w:next w:val="Normln"/>
    <w:rsid w:val="0013361F"/>
    <w:pPr>
      <w:keepNext/>
      <w:keepLines/>
      <w:spacing w:before="240"/>
      <w:jc w:val="center"/>
      <w:outlineLvl w:val="5"/>
    </w:pPr>
    <w:rPr>
      <w:szCs w:val="20"/>
    </w:rPr>
  </w:style>
  <w:style w:type="paragraph" w:styleId="Zkladntext">
    <w:name w:val="Body Text"/>
    <w:basedOn w:val="Normln"/>
    <w:link w:val="ZkladntextChar"/>
    <w:rsid w:val="0013361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1336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13361F"/>
    <w:pPr>
      <w:spacing w:line="360" w:lineRule="auto"/>
      <w:ind w:firstLine="708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3361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13361F"/>
    <w:pPr>
      <w:tabs>
        <w:tab w:val="left" w:leader="dot" w:pos="425"/>
        <w:tab w:val="left" w:pos="785"/>
        <w:tab w:val="left" w:pos="851"/>
      </w:tabs>
      <w:overflowPunct w:val="0"/>
      <w:autoSpaceDE w:val="0"/>
      <w:autoSpaceDN w:val="0"/>
      <w:adjustRightInd w:val="0"/>
      <w:spacing w:before="120" w:after="120"/>
      <w:ind w:firstLine="425"/>
      <w:jc w:val="both"/>
      <w:textAlignment w:val="baseline"/>
    </w:pPr>
    <w:rPr>
      <w:szCs w:val="20"/>
    </w:rPr>
  </w:style>
  <w:style w:type="paragraph" w:styleId="Zpat">
    <w:name w:val="footer"/>
    <w:basedOn w:val="Normln"/>
    <w:link w:val="ZpatChar"/>
    <w:uiPriority w:val="99"/>
    <w:unhideWhenUsed/>
    <w:rsid w:val="00AD434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D434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58651-727A-4B92-931A-D44EC497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Brožová Sandra</dc:creator>
  <cp:keywords/>
  <dc:description/>
  <cp:lastModifiedBy>Lankaš Zdeněk JUDr.</cp:lastModifiedBy>
  <cp:revision>2</cp:revision>
  <dcterms:created xsi:type="dcterms:W3CDTF">2026-08-30T11:31:00Z</dcterms:created>
  <dcterms:modified xsi:type="dcterms:W3CDTF">2026-08-30T11:31:00Z</dcterms:modified>
</cp:coreProperties>
</file>